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23C48C6A"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994733">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06D3391C"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994733">
        <w:rPr>
          <w:rFonts w:ascii="Arial" w:hAnsi="Arial" w:cs="Arial"/>
          <w:b/>
          <w:bCs/>
        </w:rPr>
        <w:t>Women</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188FA01D" w14:textId="77777777" w:rsidR="00B4302B" w:rsidRPr="0056445B" w:rsidRDefault="00B4302B" w:rsidP="00B4302B">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12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CEST)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0EF8EA2B" w14:textId="77777777" w:rsidR="00994733" w:rsidRPr="0056445B" w:rsidRDefault="00994733" w:rsidP="00994733">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7E3C3E3F" w14:textId="77777777" w:rsidR="00994733" w:rsidRPr="0056445B" w:rsidRDefault="00994733" w:rsidP="00994733">
      <w:pPr>
        <w:rPr>
          <w:rFonts w:ascii="Arial" w:hAnsi="Arial" w:cs="Arial"/>
          <w:color w:val="000000"/>
          <w:sz w:val="22"/>
          <w:szCs w:val="22"/>
          <w:lang w:eastAsia="fr-BE"/>
        </w:rPr>
      </w:pPr>
    </w:p>
    <w:p w14:paraId="682CF3CA" w14:textId="77777777" w:rsidR="00994733" w:rsidRPr="0056445B" w:rsidRDefault="00994733" w:rsidP="00994733">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1F9184CB" w14:textId="77777777" w:rsidR="00994733" w:rsidRPr="0056445B" w:rsidRDefault="00994733" w:rsidP="00994733">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2CA0359E" w14:textId="77777777" w:rsidR="00994733" w:rsidRPr="0056445B" w:rsidRDefault="00994733" w:rsidP="00994733">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1935A805" w14:textId="77777777" w:rsidR="00994733" w:rsidRPr="0056445B" w:rsidRDefault="00994733" w:rsidP="00994733">
      <w:pPr>
        <w:rPr>
          <w:rFonts w:ascii="Arial" w:hAnsi="Arial" w:cs="Arial"/>
          <w:sz w:val="22"/>
          <w:szCs w:val="22"/>
          <w:lang w:eastAsia="fr-BE"/>
        </w:rPr>
      </w:pPr>
    </w:p>
    <w:p w14:paraId="3A7B9571" w14:textId="77777777" w:rsidR="00994733" w:rsidRPr="0056445B" w:rsidRDefault="00994733" w:rsidP="00994733">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3220F0C9" w14:textId="77777777" w:rsidR="00994733" w:rsidRPr="0056445B" w:rsidRDefault="00994733" w:rsidP="00994733">
      <w:pPr>
        <w:rPr>
          <w:rFonts w:ascii="Arial" w:hAnsi="Arial" w:cs="Arial"/>
          <w:sz w:val="22"/>
          <w:szCs w:val="22"/>
          <w:lang w:eastAsia="fr-BE"/>
        </w:rPr>
      </w:pPr>
    </w:p>
    <w:p w14:paraId="34C2159A"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14C392D5"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2DE4BFB6"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3B9B63C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534FF87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3DFC2DB9"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0E72DE0A" w14:textId="77777777" w:rsidR="00994733" w:rsidRPr="0056445B" w:rsidRDefault="00994733" w:rsidP="0099473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67BCD237" w14:textId="77777777" w:rsidR="00994733" w:rsidRPr="0056445B" w:rsidRDefault="00994733" w:rsidP="00994733">
      <w:pPr>
        <w:autoSpaceDE w:val="0"/>
        <w:autoSpaceDN w:val="0"/>
        <w:adjustRightInd w:val="0"/>
        <w:jc w:val="both"/>
        <w:rPr>
          <w:rFonts w:ascii="Arial" w:hAnsi="Arial" w:cs="Arial"/>
          <w:b/>
          <w:bCs/>
          <w:sz w:val="22"/>
          <w:szCs w:val="22"/>
          <w:u w:val="single"/>
        </w:rPr>
      </w:pPr>
    </w:p>
    <w:p w14:paraId="51D964BE" w14:textId="77777777" w:rsidR="00994733" w:rsidRDefault="00994733" w:rsidP="00994733">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5A305A6B" w14:textId="77777777" w:rsidR="002556CA" w:rsidRPr="00C0758D" w:rsidRDefault="002556CA" w:rsidP="002556CA">
      <w:pPr>
        <w:pStyle w:val="NormalWeb"/>
        <w:spacing w:before="120" w:beforeAutospacing="0" w:after="120" w:afterAutospacing="0"/>
        <w:rPr>
          <w:rFonts w:ascii="Arial" w:hAnsi="Arial" w:cs="Arial"/>
          <w:b/>
          <w:bCs/>
          <w:color w:val="000000"/>
          <w:sz w:val="22"/>
          <w:szCs w:val="22"/>
          <w:lang w:val="en-US"/>
        </w:rPr>
      </w:pPr>
      <w:r>
        <w:rPr>
          <w:rFonts w:ascii="Arial" w:hAnsi="Arial" w:cs="Arial"/>
          <w:b/>
          <w:bCs/>
          <w:color w:val="000000"/>
          <w:sz w:val="22"/>
          <w:szCs w:val="22"/>
          <w:lang w:val="en-US"/>
        </w:rPr>
        <w:t>V</w:t>
      </w:r>
      <w:r w:rsidRPr="00C0758D">
        <w:rPr>
          <w:rFonts w:ascii="Arial" w:hAnsi="Arial" w:cs="Arial"/>
          <w:b/>
          <w:bCs/>
          <w:color w:val="000000"/>
          <w:sz w:val="22"/>
          <w:szCs w:val="22"/>
          <w:lang w:val="en-US"/>
        </w:rPr>
        <w:t>ideo presentation</w:t>
      </w:r>
    </w:p>
    <w:p w14:paraId="067F42FA" w14:textId="77777777" w:rsidR="00994733" w:rsidRPr="004F182C" w:rsidRDefault="00994733" w:rsidP="009947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sz w:val="22"/>
          <w:szCs w:val="22"/>
          <w:bdr w:val="none" w:sz="0" w:space="0" w:color="auto"/>
        </w:rPr>
      </w:pPr>
      <w:bookmarkStart w:id="0" w:name="_Hlk107306216"/>
      <w:r w:rsidRPr="004F182C">
        <w:rPr>
          <w:rFonts w:ascii="Arial" w:eastAsia="Times New Roman" w:hAnsi="Arial" w:cs="Arial"/>
          <w:color w:val="000000"/>
          <w:sz w:val="22"/>
          <w:szCs w:val="22"/>
          <w:bdr w:val="none" w:sz="0" w:space="0" w:color="auto"/>
        </w:rPr>
        <w:t>This year, candidates will have the opportunity to present themselves in person to members attending the Annual Conference in Sofia. However, as the General Meeting will take place in a hybrid format to ensure the maximum participation of membership in the governance, candidates will also be asked to submit a short video presentation. Instructions on the format and duration of the video will follow.</w:t>
      </w:r>
    </w:p>
    <w:bookmarkEnd w:id="0"/>
    <w:p w14:paraId="6E85F32C" w14:textId="77777777" w:rsidR="002556CA" w:rsidRPr="0056445B" w:rsidRDefault="002556CA" w:rsidP="002556CA">
      <w:pPr>
        <w:autoSpaceDE w:val="0"/>
        <w:autoSpaceDN w:val="0"/>
        <w:adjustRightInd w:val="0"/>
        <w:rPr>
          <w:rFonts w:ascii="Arial" w:hAnsi="Arial" w:cs="Arial"/>
          <w:bCs/>
          <w:szCs w:val="22"/>
        </w:rPr>
      </w:pPr>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58FE3EE4" w14:textId="77777777" w:rsidR="00B4302B" w:rsidRPr="0056445B" w:rsidRDefault="00B4302B" w:rsidP="00B4302B">
      <w:pPr>
        <w:jc w:val="center"/>
        <w:rPr>
          <w:rFonts w:ascii="Arial" w:hAnsi="Arial" w:cs="Arial"/>
          <w:b/>
          <w:bCs/>
          <w:color w:val="000000"/>
          <w:szCs w:val="22"/>
        </w:rPr>
      </w:pPr>
      <w:r>
        <w:rPr>
          <w:rFonts w:ascii="Arial" w:hAnsi="Arial" w:cs="Arial"/>
          <w:b/>
          <w:bCs/>
          <w:color w:val="000000"/>
          <w:szCs w:val="22"/>
        </w:rPr>
        <w:t>Extended d</w:t>
      </w:r>
      <w:r w:rsidRPr="0056445B">
        <w:rPr>
          <w:rFonts w:ascii="Arial" w:hAnsi="Arial" w:cs="Arial"/>
          <w:b/>
          <w:bCs/>
          <w:color w:val="000000"/>
          <w:szCs w:val="22"/>
        </w:rPr>
        <w:t xml:space="preserve">eadline: </w:t>
      </w:r>
      <w:r>
        <w:rPr>
          <w:rFonts w:ascii="Arial" w:hAnsi="Arial" w:cs="Arial"/>
          <w:b/>
          <w:bCs/>
          <w:color w:val="000000"/>
          <w:szCs w:val="22"/>
        </w:rPr>
        <w:t>Wednesday</w:t>
      </w:r>
      <w:r w:rsidRPr="0056445B">
        <w:rPr>
          <w:rFonts w:ascii="Arial" w:hAnsi="Arial" w:cs="Arial"/>
          <w:b/>
          <w:bCs/>
          <w:color w:val="000000"/>
          <w:szCs w:val="22"/>
        </w:rPr>
        <w:t xml:space="preserve"> </w:t>
      </w:r>
      <w:r>
        <w:rPr>
          <w:rFonts w:ascii="Arial" w:hAnsi="Arial" w:cs="Arial"/>
          <w:b/>
          <w:bCs/>
          <w:color w:val="000000"/>
          <w:szCs w:val="22"/>
        </w:rPr>
        <w:t>12 October</w:t>
      </w:r>
      <w:r w:rsidRPr="0056445B">
        <w:rPr>
          <w:rFonts w:ascii="Arial" w:hAnsi="Arial" w:cs="Arial"/>
          <w:b/>
          <w:bCs/>
          <w:color w:val="000000"/>
          <w:szCs w:val="22"/>
        </w:rPr>
        <w:t xml:space="preserve"> </w:t>
      </w:r>
      <w:r>
        <w:rPr>
          <w:rFonts w:ascii="Arial" w:hAnsi="Arial" w:cs="Arial"/>
          <w:b/>
          <w:bCs/>
          <w:color w:val="000000"/>
          <w:szCs w:val="22"/>
        </w:rPr>
        <w:t>2022</w:t>
      </w:r>
      <w:r w:rsidRPr="0056445B">
        <w:rPr>
          <w:rFonts w:ascii="Arial" w:hAnsi="Arial" w:cs="Arial"/>
          <w:b/>
          <w:bCs/>
          <w:color w:val="000000"/>
          <w:szCs w:val="22"/>
        </w:rPr>
        <w:t xml:space="preserve"> (23:59 CEST)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bookmarkStart w:id="1" w:name="_GoBack"/>
      <w:bookmarkEnd w:id="1"/>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C3139" w14:textId="77777777" w:rsidR="00CD1F01" w:rsidRDefault="00CD1F01">
      <w:r>
        <w:separator/>
      </w:r>
    </w:p>
  </w:endnote>
  <w:endnote w:type="continuationSeparator" w:id="0">
    <w:p w14:paraId="6B45B99A" w14:textId="77777777" w:rsidR="00CD1F01" w:rsidRDefault="00C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126E" w14:textId="77777777" w:rsidR="00CD1F01" w:rsidRDefault="00CD1F01">
      <w:r>
        <w:separator/>
      </w:r>
    </w:p>
  </w:footnote>
  <w:footnote w:type="continuationSeparator" w:id="0">
    <w:p w14:paraId="453E561D" w14:textId="77777777" w:rsidR="00CD1F01" w:rsidRDefault="00CD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E4FB" w14:textId="77777777" w:rsidR="00994733" w:rsidRDefault="00994733">
    <w:pPr>
      <w:pStyle w:val="Header"/>
      <w:tabs>
        <w:tab w:val="left" w:pos="7797"/>
        <w:tab w:val="right" w:pos="9044"/>
      </w:tabs>
      <w:ind w:left="5529"/>
      <w:rPr>
        <w:sz w:val="18"/>
        <w:szCs w:val="18"/>
        <w:lang w:val="fr-FR"/>
      </w:rPr>
    </w:pPr>
  </w:p>
  <w:p w14:paraId="775874ED" w14:textId="58EF7AB7" w:rsidR="00174A9F" w:rsidRDefault="00174A9F">
    <w:pPr>
      <w:pStyle w:val="Header"/>
      <w:tabs>
        <w:tab w:val="left" w:pos="7797"/>
        <w:tab w:val="right" w:pos="9044"/>
      </w:tabs>
      <w:ind w:left="5529"/>
      <w:rPr>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7">
      <w:rPr>
        <w:noProof/>
        <w:sz w:val="18"/>
        <w:szCs w:val="18"/>
        <w:lang w:val="fr-FR"/>
      </w:rPr>
      <mc:AlternateContent>
        <mc:Choice Requires="wps">
          <w:drawing>
            <wp:anchor distT="152400" distB="152400" distL="152400" distR="152400" simplePos="0" relativeHeight="251657216" behindDoc="1" locked="0" layoutInCell="1" allowOverlap="1" wp14:anchorId="4DAEC9C5" wp14:editId="3D60B2D3">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4B25CC24"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7643AAF9" w14:textId="77777777" w:rsidR="00994733" w:rsidRDefault="00994733">
    <w:pPr>
      <w:pStyle w:val="Header"/>
      <w:tabs>
        <w:tab w:val="left" w:pos="7797"/>
        <w:tab w:val="right" w:pos="9044"/>
      </w:tabs>
      <w:ind w:left="5529"/>
      <w:rPr>
        <w:lang w:val="fr-FR"/>
      </w:rPr>
    </w:pPr>
  </w:p>
  <w:p w14:paraId="178A99B1" w14:textId="77777777" w:rsidR="00174A9F" w:rsidRP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556CA"/>
    <w:rsid w:val="002609D2"/>
    <w:rsid w:val="002C2226"/>
    <w:rsid w:val="003047D7"/>
    <w:rsid w:val="0056445B"/>
    <w:rsid w:val="00610E7F"/>
    <w:rsid w:val="006E76F4"/>
    <w:rsid w:val="00994733"/>
    <w:rsid w:val="009B7BB8"/>
    <w:rsid w:val="009C3D13"/>
    <w:rsid w:val="00B41211"/>
    <w:rsid w:val="00B4302B"/>
    <w:rsid w:val="00C8517C"/>
    <w:rsid w:val="00CD1F01"/>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10</cp:revision>
  <dcterms:created xsi:type="dcterms:W3CDTF">2021-10-08T09:09:00Z</dcterms:created>
  <dcterms:modified xsi:type="dcterms:W3CDTF">2022-09-28T07:55:00Z</dcterms:modified>
</cp:coreProperties>
</file>